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B5" w:rsidRPr="00284D19" w:rsidRDefault="004A48B5" w:rsidP="004A48B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Памятные даты и юбилеи 2023-2024 года: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2022-2031</w:t>
      </w:r>
      <w:r w:rsidRPr="00284D19">
        <w:rPr>
          <w:rFonts w:ascii="Times New Roman" w:hAnsi="Times New Roman" w:cs="Times New Roman"/>
          <w:sz w:val="28"/>
          <w:szCs w:val="28"/>
        </w:rPr>
        <w:t xml:space="preserve"> – Десятилетие науки и технологий в Российской Федерации Указ Президента Российской Федерации от 25.04.2022 № 231 "Об объявлении в Российской Федерации Десятилетия науки и технологий". 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2018–2027</w:t>
      </w:r>
      <w:r w:rsidRPr="00284D19">
        <w:rPr>
          <w:rFonts w:ascii="Times New Roman" w:hAnsi="Times New Roman" w:cs="Times New Roman"/>
          <w:sz w:val="28"/>
          <w:szCs w:val="28"/>
        </w:rPr>
        <w:t xml:space="preserve"> – Десятилетие детства в Российской Федерации Указом № 240 от 29 мая 2017 года Президентом Российской Федерации 2018– 2027 годы объявлены в России Десятилетием детства. 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2023 год</w:t>
      </w:r>
      <w:r w:rsidRPr="00284D19">
        <w:rPr>
          <w:rFonts w:ascii="Times New Roman" w:hAnsi="Times New Roman" w:cs="Times New Roman"/>
          <w:sz w:val="28"/>
          <w:szCs w:val="28"/>
        </w:rPr>
        <w:t xml:space="preserve"> – Год педагога и наставника Приурочен к 200-летию со дня рождения одного из основателей российской педагогики Константина Дмитриевича Ушинского. </w:t>
      </w:r>
    </w:p>
    <w:p w:rsidR="004A48B5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2023 год</w:t>
      </w:r>
      <w:r w:rsidRPr="00284D19">
        <w:rPr>
          <w:rFonts w:ascii="Times New Roman" w:hAnsi="Times New Roman" w:cs="Times New Roman"/>
          <w:sz w:val="28"/>
          <w:szCs w:val="28"/>
        </w:rPr>
        <w:t xml:space="preserve"> – Год музыки Объявлен в честь 150-летнего юбилея Сергея Васильевича Рахманинова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284D19">
        <w:rPr>
          <w:rFonts w:ascii="Times New Roman" w:hAnsi="Times New Roman" w:cs="Times New Roman"/>
          <w:b/>
          <w:i/>
          <w:sz w:val="28"/>
          <w:szCs w:val="28"/>
        </w:rPr>
        <w:t xml:space="preserve">Исторические даты: 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90 лет</w:t>
      </w:r>
      <w:r w:rsidRPr="00284D19">
        <w:rPr>
          <w:rFonts w:ascii="Times New Roman" w:hAnsi="Times New Roman" w:cs="Times New Roman"/>
          <w:sz w:val="28"/>
          <w:szCs w:val="28"/>
        </w:rPr>
        <w:t xml:space="preserve"> со дня начала полярной экспедиции на пароходе «Челюскин» Информационный час «Знаменитая челюскинская эпопея» 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80-летие</w:t>
      </w:r>
      <w:r w:rsidRPr="00284D19">
        <w:rPr>
          <w:rFonts w:ascii="Times New Roman" w:hAnsi="Times New Roman" w:cs="Times New Roman"/>
          <w:sz w:val="28"/>
          <w:szCs w:val="28"/>
        </w:rPr>
        <w:t xml:space="preserve"> прорыва блокады Ленинграда в ходе операции «Искра»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80-летие</w:t>
      </w:r>
      <w:r w:rsidRPr="00284D19">
        <w:rPr>
          <w:rFonts w:ascii="Times New Roman" w:hAnsi="Times New Roman" w:cs="Times New Roman"/>
          <w:sz w:val="28"/>
          <w:szCs w:val="28"/>
        </w:rPr>
        <w:t xml:space="preserve"> со дня победного завершения Сталинградской битвы 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80-летие</w:t>
      </w:r>
      <w:r w:rsidRPr="00284D19">
        <w:rPr>
          <w:rFonts w:ascii="Times New Roman" w:hAnsi="Times New Roman" w:cs="Times New Roman"/>
          <w:sz w:val="28"/>
          <w:szCs w:val="28"/>
        </w:rPr>
        <w:t xml:space="preserve"> танкового сражения под Прохоровкой в ходе оборонительной фазы Курской битвы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80-летие</w:t>
      </w:r>
      <w:r w:rsidRPr="00284D19">
        <w:rPr>
          <w:rFonts w:ascii="Times New Roman" w:hAnsi="Times New Roman" w:cs="Times New Roman"/>
          <w:sz w:val="28"/>
          <w:szCs w:val="28"/>
        </w:rPr>
        <w:t xml:space="preserve"> победы Красной армии в Курской битве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80-летие</w:t>
      </w:r>
      <w:r w:rsidRPr="00284D19">
        <w:rPr>
          <w:rFonts w:ascii="Times New Roman" w:hAnsi="Times New Roman" w:cs="Times New Roman"/>
          <w:sz w:val="28"/>
          <w:szCs w:val="28"/>
        </w:rPr>
        <w:t xml:space="preserve"> завершения битвы за Кавказ в ходе Великой Отечественной войны </w:t>
      </w:r>
    </w:p>
    <w:p w:rsidR="004A48B5" w:rsidRPr="00284D19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100-летие</w:t>
      </w:r>
      <w:r w:rsidRPr="00284D19">
        <w:rPr>
          <w:rFonts w:ascii="Times New Roman" w:hAnsi="Times New Roman" w:cs="Times New Roman"/>
          <w:sz w:val="28"/>
          <w:szCs w:val="28"/>
        </w:rPr>
        <w:t xml:space="preserve"> со дня рождения Расула Гамзатова </w:t>
      </w:r>
    </w:p>
    <w:p w:rsidR="004A48B5" w:rsidRDefault="004A48B5" w:rsidP="004A48B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b/>
          <w:sz w:val="28"/>
          <w:szCs w:val="28"/>
        </w:rPr>
        <w:t>150-летие</w:t>
      </w:r>
      <w:r w:rsidRPr="00284D19">
        <w:rPr>
          <w:rFonts w:ascii="Times New Roman" w:hAnsi="Times New Roman" w:cs="Times New Roman"/>
          <w:sz w:val="28"/>
          <w:szCs w:val="28"/>
        </w:rPr>
        <w:t xml:space="preserve"> Михаила Михайловича Пришвина </w:t>
      </w:r>
    </w:p>
    <w:p w:rsidR="00135787" w:rsidRDefault="00135787"/>
    <w:sectPr w:rsidR="00135787" w:rsidSect="0013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8B5"/>
    <w:rsid w:val="00135787"/>
    <w:rsid w:val="004A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2023-09-12T05:39:00Z</dcterms:created>
  <dcterms:modified xsi:type="dcterms:W3CDTF">2023-09-12T05:39:00Z</dcterms:modified>
</cp:coreProperties>
</file>